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תיאוריות מנהיגות – לפי Yukl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b/>
                <w:color w:val="136633"/>
                <w:sz w:val="24"/>
              </w:rPr>
              <w:t>המושג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b/>
                <w:color w:val="136633"/>
                <w:sz w:val="24"/>
              </w:rPr>
              <w:t>הסבר לפי Yukl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b/>
                <w:color w:val="136633"/>
                <w:sz w:val="24"/>
              </w:rPr>
              <w:t>יישום בעולם החינוכי / הניהולי</w:t>
            </w:r>
          </w:p>
        </w:tc>
      </w:tr>
      <w:tr>
        <w:tc>
          <w:tcPr>
            <w:tcW w:type="dxa" w:w="2880"/>
          </w:tcPr>
          <w:p>
            <w:r>
              <w:t>רציונאל</w:t>
            </w:r>
          </w:p>
        </w:tc>
        <w:tc>
          <w:tcPr>
            <w:tcW w:type="dxa" w:w="2880"/>
          </w:tcPr>
          <w:p>
            <w:r>
              <w:t>בסיס רעיוני והסבר הגיוני לפעולות המנהיג; קבלת החלטות מתוך שיקול דעת וחשיבה אנליטית.</w:t>
            </w:r>
          </w:p>
        </w:tc>
        <w:tc>
          <w:tcPr>
            <w:tcW w:type="dxa" w:w="2880"/>
          </w:tcPr>
          <w:p>
            <w:r>
              <w:t>קביעת תוכנית עבודה שנתית על בסיס נתוני הישגים, מיפוי וצרכים אמיתיים של צוות ותלמידים.</w:t>
            </w:r>
          </w:p>
        </w:tc>
      </w:tr>
      <w:tr>
        <w:tc>
          <w:tcPr>
            <w:tcW w:type="dxa" w:w="2880"/>
          </w:tcPr>
          <w:p>
            <w:r>
              <w:t>ערכים משותפים</w:t>
            </w:r>
          </w:p>
        </w:tc>
        <w:tc>
          <w:tcPr>
            <w:tcW w:type="dxa" w:w="2880"/>
          </w:tcPr>
          <w:p>
            <w:r>
              <w:t>בניית תרבות ארגונית המבוססת על אמון, יושרה, שיתוף ותחושת שליחות משותפת.</w:t>
            </w:r>
          </w:p>
        </w:tc>
        <w:tc>
          <w:tcPr>
            <w:tcW w:type="dxa" w:w="2880"/>
          </w:tcPr>
          <w:p>
            <w:r>
              <w:t>שיח צוותי על “דמות הבוגר”, גיבוש אמנת ערכים בית־ספרית המחברת בין כל אנשי הצוות.</w:t>
            </w:r>
          </w:p>
        </w:tc>
      </w:tr>
      <w:tr>
        <w:tc>
          <w:tcPr>
            <w:tcW w:type="dxa" w:w="2880"/>
          </w:tcPr>
          <w:p>
            <w:r>
              <w:t>היוועצות</w:t>
            </w:r>
          </w:p>
        </w:tc>
        <w:tc>
          <w:tcPr>
            <w:tcW w:type="dxa" w:w="2880"/>
          </w:tcPr>
          <w:p>
            <w:r>
              <w:t>מנהיג שמתייעץ עם הצוות ומעודד קולות שונים לפני קבלת החלטות.</w:t>
            </w:r>
          </w:p>
        </w:tc>
        <w:tc>
          <w:tcPr>
            <w:tcW w:type="dxa" w:w="2880"/>
          </w:tcPr>
          <w:p>
            <w:r>
              <w:t>מפקחת שמזמינה את הצוות להציע דרכים לשיפור ההוראה או תכנון השתלמות משותפת.</w:t>
            </w:r>
          </w:p>
        </w:tc>
      </w:tr>
      <w:tr>
        <w:tc>
          <w:tcPr>
            <w:tcW w:type="dxa" w:w="2880"/>
          </w:tcPr>
          <w:p>
            <w:r>
              <w:t>פנייה אישית</w:t>
            </w:r>
          </w:p>
        </w:tc>
        <w:tc>
          <w:tcPr>
            <w:tcW w:type="dxa" w:w="2880"/>
          </w:tcPr>
          <w:p>
            <w:r>
              <w:t>יצירת קשר אנושי וקשוב עם העובדים, מתוך התעניינות אמיתית באדם ולא רק בתפקיד.</w:t>
            </w:r>
          </w:p>
        </w:tc>
        <w:tc>
          <w:tcPr>
            <w:tcW w:type="dxa" w:w="2880"/>
          </w:tcPr>
          <w:p>
            <w:r>
              <w:t>מנהלת שמקדישה שיחות אישיות עם מורות חדשות, מזהה צרכים רגשיים ותומכת בהן.</w:t>
            </w:r>
          </w:p>
        </w:tc>
      </w:tr>
      <w:tr>
        <w:tc>
          <w:tcPr>
            <w:tcW w:type="dxa" w:w="2880"/>
          </w:tcPr>
          <w:p>
            <w:r>
              <w:t>סחר חליפין</w:t>
            </w:r>
          </w:p>
        </w:tc>
        <w:tc>
          <w:tcPr>
            <w:tcW w:type="dxa" w:w="2880"/>
          </w:tcPr>
          <w:p>
            <w:r>
              <w:t>הנהגה המבוססת על תגמול: נותנים משהו בתמורה לביצוע.</w:t>
            </w:r>
          </w:p>
        </w:tc>
        <w:tc>
          <w:tcPr>
            <w:tcW w:type="dxa" w:w="2880"/>
          </w:tcPr>
          <w:p>
            <w:r>
              <w:t>חיזוק והוקרה למורה על הישג או פרויקט; מתן שעות נוספות או הזדמנות מקצועית בתמורה לתרומה ייחודית.</w:t>
            </w:r>
          </w:p>
        </w:tc>
      </w:tr>
      <w:tr>
        <w:tc>
          <w:tcPr>
            <w:tcW w:type="dxa" w:w="2880"/>
          </w:tcPr>
          <w:p>
            <w:r>
              <w:t>תמופה (תמיכה)</w:t>
            </w:r>
          </w:p>
        </w:tc>
        <w:tc>
          <w:tcPr>
            <w:tcW w:type="dxa" w:w="2880"/>
          </w:tcPr>
          <w:p>
            <w:r>
              <w:t>מתן גב, עידוד ומשאבים לעובדים כדי שיצליחו במשימותיהם.</w:t>
            </w:r>
          </w:p>
        </w:tc>
        <w:tc>
          <w:tcPr>
            <w:tcW w:type="dxa" w:w="2880"/>
          </w:tcPr>
          <w:p>
            <w:r>
              <w:t>מנהל שמאפשר גמישות בשעות או נותן גיבוי למורה שמתמודד עם כיתה מאתגרת.</w:t>
            </w:r>
          </w:p>
        </w:tc>
      </w:tr>
      <w:tr>
        <w:tc>
          <w:tcPr>
            <w:tcW w:type="dxa" w:w="2880"/>
          </w:tcPr>
          <w:p>
            <w:r>
              <w:t>קואוליציה</w:t>
            </w:r>
          </w:p>
        </w:tc>
        <w:tc>
          <w:tcPr>
            <w:tcW w:type="dxa" w:w="2880"/>
          </w:tcPr>
          <w:p>
            <w:r>
              <w:t>בניית בריתות עם גורמים נוספים לקידום מטרות משותפות.</w:t>
            </w:r>
          </w:p>
        </w:tc>
        <w:tc>
          <w:tcPr>
            <w:tcW w:type="dxa" w:w="2880"/>
          </w:tcPr>
          <w:p>
            <w:r>
              <w:t>שיתוף פעולה בין בית הספר לעמותות חינוך או עם גורמי קהילה להעצמת תלמידים.</w:t>
            </w:r>
          </w:p>
        </w:tc>
      </w:tr>
      <w:tr>
        <w:tc>
          <w:tcPr>
            <w:tcW w:type="dxa" w:w="2880"/>
          </w:tcPr>
          <w:p>
            <w:r>
              <w:t>לחץ ואיומים</w:t>
            </w:r>
          </w:p>
        </w:tc>
        <w:tc>
          <w:tcPr>
            <w:tcW w:type="dxa" w:w="2880"/>
          </w:tcPr>
          <w:p>
            <w:r>
              <w:t>שימוש בכוח או באיום כדי להניע לפעולה; יעיל רק במצבי חירום.</w:t>
            </w:r>
          </w:p>
        </w:tc>
        <w:tc>
          <w:tcPr>
            <w:tcW w:type="dxa" w:w="2880"/>
          </w:tcPr>
          <w:p>
            <w:r>
              <w:t>שימוש נדיר ותחום – למשל, דרישה חד־משמעית לעמוד בכללי בטיחות או נהלי משרד.</w:t>
            </w:r>
          </w:p>
        </w:tc>
      </w:tr>
      <w:tr>
        <w:tc>
          <w:tcPr>
            <w:tcW w:type="dxa" w:w="2880"/>
          </w:tcPr>
          <w:p>
            <w:r>
              <w:t>לגיטימציה פורמלית</w:t>
            </w:r>
          </w:p>
        </w:tc>
        <w:tc>
          <w:tcPr>
            <w:tcW w:type="dxa" w:w="2880"/>
          </w:tcPr>
          <w:p>
            <w:r>
              <w:t>סמכות הנובעת מהתפקיד הרשמי – אך יש לשלב אותה עם השפעה אישית וערכית.</w:t>
            </w:r>
          </w:p>
        </w:tc>
        <w:tc>
          <w:tcPr>
            <w:tcW w:type="dxa" w:w="2880"/>
          </w:tcPr>
          <w:p>
            <w:r>
              <w:t>מפקחת שמפעילה סמכות אך גם מייצרת אמון וכבוד, כך שהצוות בוחר ללכת אחריה מרצון.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eastAsia="Davi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