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680BE" w14:textId="77777777" w:rsidR="00534846" w:rsidRPr="00534846" w:rsidRDefault="00534846" w:rsidP="00A12874">
      <w:pPr>
        <w:spacing w:line="240" w:lineRule="auto"/>
        <w:jc w:val="left"/>
        <w:rPr>
          <w:rFonts w:ascii="Alef" w:hAnsi="Alef" w:cs="Alef"/>
          <w:color w:val="202122"/>
          <w:sz w:val="21"/>
          <w:szCs w:val="21"/>
          <w:shd w:val="clear" w:color="auto" w:fill="FFFFFF"/>
          <w:rtl/>
        </w:rPr>
      </w:pPr>
      <w:r w:rsidRPr="008632D7">
        <w:rPr>
          <w:rFonts w:ascii="Alef" w:hAnsi="Alef" w:cs="Alef"/>
          <w:b/>
          <w:bCs/>
          <w:color w:val="202122"/>
          <w:sz w:val="21"/>
          <w:szCs w:val="21"/>
          <w:highlight w:val="lightGray"/>
          <w:shd w:val="clear" w:color="auto" w:fill="FFFFFF"/>
          <w:rtl/>
        </w:rPr>
        <w:t>קהילה</w:t>
      </w:r>
      <w:r w:rsidRPr="008632D7">
        <w:rPr>
          <w:rFonts w:ascii="Alef" w:hAnsi="Alef" w:cs="Alef"/>
          <w:color w:val="202122"/>
          <w:sz w:val="21"/>
          <w:szCs w:val="21"/>
          <w:highlight w:val="lightGray"/>
          <w:shd w:val="clear" w:color="auto" w:fill="FFFFFF"/>
          <w:rtl/>
        </w:rPr>
        <w:t> היא קבוצה של בני אדם שיצרו ביניהם קשרים ויחסים חברתיים, הפועלים בגבולות מסוימים, מקושרים למקום/מרחב (פיזי או וירטואלי), ויש להם מאפיין, רצון או עניין משותפים</w:t>
      </w:r>
      <w:r w:rsidRPr="008632D7">
        <w:rPr>
          <w:rFonts w:ascii="Alef" w:hAnsi="Alef" w:cs="Alef"/>
          <w:color w:val="202122"/>
          <w:sz w:val="21"/>
          <w:szCs w:val="21"/>
          <w:highlight w:val="lightGray"/>
          <w:shd w:val="clear" w:color="auto" w:fill="FFFFFF"/>
        </w:rPr>
        <w:t>.</w:t>
      </w:r>
    </w:p>
    <w:p w14:paraId="641EA4E9" w14:textId="33BB15F7" w:rsidR="00B4689D" w:rsidRPr="00534846" w:rsidRDefault="00A55979" w:rsidP="00A12874">
      <w:pPr>
        <w:spacing w:line="240" w:lineRule="auto"/>
        <w:jc w:val="left"/>
        <w:rPr>
          <w:rFonts w:ascii="Alef" w:hAnsi="Alef" w:cs="Alef"/>
          <w:color w:val="auto"/>
          <w:szCs w:val="24"/>
          <w:rtl/>
        </w:rPr>
      </w:pPr>
      <w:r w:rsidRPr="00534846">
        <w:rPr>
          <w:rFonts w:ascii="Alef" w:hAnsi="Alef" w:cs="Alef"/>
          <w:color w:val="auto"/>
          <w:szCs w:val="24"/>
          <w:rtl/>
        </w:rPr>
        <w:t xml:space="preserve"> </w:t>
      </w:r>
    </w:p>
    <w:p w14:paraId="641EA4EA" w14:textId="77777777" w:rsidR="005F6E69" w:rsidRPr="005F6E69" w:rsidRDefault="005F6E69" w:rsidP="005F6E69">
      <w:pPr>
        <w:spacing w:line="240" w:lineRule="auto"/>
        <w:jc w:val="left"/>
        <w:rPr>
          <w:rFonts w:cs="Times New Roman"/>
          <w:color w:val="auto"/>
          <w:szCs w:val="24"/>
        </w:rPr>
      </w:pPr>
      <w:r>
        <w:rPr>
          <w:rFonts w:cs="David" w:hint="cs"/>
          <w:b/>
          <w:bCs/>
          <w:noProof/>
          <w:color w:val="auto"/>
          <w:szCs w:val="24"/>
          <w:rtl/>
        </w:rPr>
        <mc:AlternateContent>
          <mc:Choice Requires="wps">
            <w:drawing>
              <wp:anchor distT="0" distB="0" distL="114300" distR="114300" simplePos="0" relativeHeight="251660288" behindDoc="0" locked="0" layoutInCell="1" allowOverlap="1" wp14:anchorId="641EA51E" wp14:editId="641EA51F">
                <wp:simplePos x="0" y="0"/>
                <wp:positionH relativeFrom="column">
                  <wp:posOffset>1028700</wp:posOffset>
                </wp:positionH>
                <wp:positionV relativeFrom="paragraph">
                  <wp:posOffset>96520</wp:posOffset>
                </wp:positionV>
                <wp:extent cx="4343400" cy="457200"/>
                <wp:effectExtent l="0" t="0" r="0" b="0"/>
                <wp:wrapThrough wrapText="bothSides">
                  <wp:wrapPolygon edited="0">
                    <wp:start x="0" y="0"/>
                    <wp:lineTo x="0" y="20700"/>
                    <wp:lineTo x="21505" y="20700"/>
                    <wp:lineTo x="21505" y="0"/>
                    <wp:lineTo x="0" y="0"/>
                  </wp:wrapPolygon>
                </wp:wrapThrough>
                <wp:docPr id="5" name="תיבת טקסט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1EA530" w14:textId="77777777" w:rsidR="005F6E69" w:rsidRPr="005F6E69" w:rsidRDefault="005F6E69" w:rsidP="005F6E69">
                            <w:pPr>
                              <w:pStyle w:val="ab"/>
                              <w:rPr>
                                <w:rFonts w:cs="Guttman David"/>
                                <w:b/>
                                <w:bCs/>
                                <w:color w:val="333399"/>
                                <w:sz w:val="52"/>
                                <w:szCs w:val="52"/>
                                <w:rtl/>
                                <w14:shadow w14:blurRad="50800" w14:dist="38100" w14:dir="2700000" w14:sx="100000" w14:sy="100000" w14:kx="0" w14:ky="0" w14:algn="tl">
                                  <w14:srgbClr w14:val="000000">
                                    <w14:alpha w14:val="60000"/>
                                  </w14:srgbClr>
                                </w14:shadow>
                              </w:rPr>
                            </w:pPr>
                            <w:r w:rsidRPr="005F6E69">
                              <w:rPr>
                                <w:rFonts w:cs="Guttman David" w:hint="cs"/>
                                <w:b/>
                                <w:bCs/>
                                <w:color w:val="333399"/>
                                <w:sz w:val="52"/>
                                <w:szCs w:val="52"/>
                                <w:rtl/>
                                <w14:shadow w14:blurRad="50800" w14:dist="38100" w14:dir="2700000" w14:sx="100000" w14:sy="100000" w14:kx="0" w14:ky="0" w14:algn="tl">
                                  <w14:srgbClr w14:val="000000">
                                    <w14:alpha w14:val="60000"/>
                                  </w14:srgbClr>
                                </w14:shadow>
                              </w:rPr>
                              <w:t xml:space="preserve">לבנות קהילה / </w:t>
                            </w:r>
                            <w:r w:rsidRPr="005F6E69">
                              <w:rPr>
                                <w:rFonts w:cs="Guttman David" w:hint="cs"/>
                                <w:b/>
                                <w:bCs/>
                                <w:color w:val="333399"/>
                                <w:sz w:val="40"/>
                                <w:szCs w:val="40"/>
                                <w:rtl/>
                                <w14:shadow w14:blurRad="50800" w14:dist="38100" w14:dir="2700000" w14:sx="100000" w14:sy="100000" w14:kx="0" w14:ky="0" w14:algn="tl">
                                  <w14:srgbClr w14:val="000000">
                                    <w14:alpha w14:val="60000"/>
                                  </w14:srgbClr>
                                </w14:shadow>
                              </w:rPr>
                              <w:t>ג'ון גרדנר</w:t>
                            </w:r>
                          </w:p>
                          <w:p w14:paraId="641EA531" w14:textId="77777777" w:rsidR="005F6E69" w:rsidRPr="005F6E69" w:rsidRDefault="005F6E69" w:rsidP="005F6E69">
                            <w:pPr>
                              <w:rPr>
                                <w:rFonts w:cs="Guttman David"/>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1EA51E" id="_x0000_t202" coordsize="21600,21600" o:spt="202" path="m,l,21600r21600,l21600,xe">
                <v:stroke joinstyle="miter"/>
                <v:path gradientshapeok="t" o:connecttype="rect"/>
              </v:shapetype>
              <v:shape id="תיבת טקסט 5" o:spid="_x0000_s1026" type="#_x0000_t202" style="position:absolute;left:0;text-align:left;margin-left:81pt;margin-top:7.6pt;width:342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" stroked="f">
                <v:textbox>
                  <w:txbxContent>
                    <w:p w14:paraId="641EA530" w14:textId="77777777" w:rsidR="005F6E69" w:rsidRPr="005F6E69" w:rsidRDefault="005F6E69" w:rsidP="005F6E69">
                      <w:pPr>
                        <w:pStyle w:val="ab"/>
                        <w:rPr>
                          <w:rFonts w:cs="Guttman David"/>
                          <w:b/>
                          <w:bCs/>
                          <w:color w:val="333399"/>
                          <w:sz w:val="52"/>
                          <w:szCs w:val="52"/>
                          <w:rtl/>
                          <w14:shadow w14:blurRad="50800" w14:dist="38100" w14:dir="2700000" w14:sx="100000" w14:sy="100000" w14:kx="0" w14:ky="0" w14:algn="tl">
                            <w14:srgbClr w14:val="000000">
                              <w14:alpha w14:val="60000"/>
                            </w14:srgbClr>
                          </w14:shadow>
                        </w:rPr>
                      </w:pPr>
                      <w:r w:rsidRPr="005F6E69">
                        <w:rPr>
                          <w:rFonts w:cs="Guttman David" w:hint="cs"/>
                          <w:b/>
                          <w:bCs/>
                          <w:color w:val="333399"/>
                          <w:sz w:val="52"/>
                          <w:szCs w:val="52"/>
                          <w:rtl/>
                          <w14:shadow w14:blurRad="50800" w14:dist="38100" w14:dir="2700000" w14:sx="100000" w14:sy="100000" w14:kx="0" w14:ky="0" w14:algn="tl">
                            <w14:srgbClr w14:val="000000">
                              <w14:alpha w14:val="60000"/>
                            </w14:srgbClr>
                          </w14:shadow>
                        </w:rPr>
                        <w:t xml:space="preserve">לבנות קהילה / </w:t>
                      </w:r>
                      <w:r w:rsidRPr="005F6E69">
                        <w:rPr>
                          <w:rFonts w:cs="Guttman David" w:hint="cs"/>
                          <w:b/>
                          <w:bCs/>
                          <w:color w:val="333399"/>
                          <w:sz w:val="40"/>
                          <w:szCs w:val="40"/>
                          <w:rtl/>
                          <w14:shadow w14:blurRad="50800" w14:dist="38100" w14:dir="2700000" w14:sx="100000" w14:sy="100000" w14:kx="0" w14:ky="0" w14:algn="tl">
                            <w14:srgbClr w14:val="000000">
                              <w14:alpha w14:val="60000"/>
                            </w14:srgbClr>
                          </w14:shadow>
                        </w:rPr>
                        <w:t>ג'ון גרדנר</w:t>
                      </w:r>
                    </w:p>
                    <w:p w14:paraId="641EA531" w14:textId="77777777" w:rsidR="005F6E69" w:rsidRPr="005F6E69" w:rsidRDefault="005F6E69" w:rsidP="005F6E69">
                      <w:pPr>
                        <w:rPr>
                          <w:rFonts w:cs="Guttman David"/>
                          <w14:shadow w14:blurRad="50800" w14:dist="38100" w14:dir="2700000" w14:sx="100000" w14:sy="100000" w14:kx="0" w14:ky="0" w14:algn="tl">
                            <w14:srgbClr w14:val="000000">
                              <w14:alpha w14:val="60000"/>
                            </w14:srgbClr>
                          </w14:shadow>
                        </w:rPr>
                      </w:pPr>
                    </w:p>
                  </w:txbxContent>
                </v:textbox>
                <w10:wrap type="through"/>
              </v:shape>
            </w:pict>
          </mc:Fallback>
        </mc:AlternateContent>
      </w:r>
    </w:p>
    <w:p w14:paraId="641EA4EB" w14:textId="77777777" w:rsidR="005F6E69" w:rsidRDefault="005F6E69" w:rsidP="005F6E69">
      <w:pPr>
        <w:spacing w:line="240" w:lineRule="auto"/>
        <w:rPr>
          <w:rFonts w:cs="David"/>
          <w:b/>
          <w:bCs/>
          <w:color w:val="auto"/>
          <w:szCs w:val="24"/>
          <w:rtl/>
        </w:rPr>
      </w:pPr>
    </w:p>
    <w:p w14:paraId="641EA4EC" w14:textId="77777777" w:rsidR="005F6E69" w:rsidRDefault="005F6E69" w:rsidP="005F6E69">
      <w:pPr>
        <w:spacing w:line="240" w:lineRule="auto"/>
        <w:rPr>
          <w:rFonts w:cs="David"/>
          <w:b/>
          <w:bCs/>
          <w:color w:val="auto"/>
          <w:szCs w:val="24"/>
          <w:rtl/>
        </w:rPr>
      </w:pPr>
    </w:p>
    <w:p w14:paraId="641EA4ED" w14:textId="77777777" w:rsidR="005F6E69" w:rsidRPr="005F6E69" w:rsidRDefault="005F6E69" w:rsidP="005F6E69">
      <w:pPr>
        <w:spacing w:line="240" w:lineRule="auto"/>
        <w:rPr>
          <w:rFonts w:cs="David"/>
          <w:b/>
          <w:bCs/>
          <w:color w:val="auto"/>
          <w:szCs w:val="24"/>
          <w:rtl/>
        </w:rPr>
      </w:pP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8540"/>
      </w:tblGrid>
      <w:tr w:rsidR="00B4689D" w14:paraId="641EA4F3" w14:textId="77777777" w:rsidTr="00274BEB">
        <w:tc>
          <w:tcPr>
            <w:tcW w:w="531" w:type="dxa"/>
          </w:tcPr>
          <w:p w14:paraId="641EA4EE" w14:textId="77777777" w:rsidR="00B4689D" w:rsidRPr="00B4689D" w:rsidRDefault="00B4689D" w:rsidP="005F6E69">
            <w:pPr>
              <w:spacing w:line="240" w:lineRule="auto"/>
              <w:rPr>
                <w:rFonts w:cs="David"/>
                <w:b/>
                <w:bCs/>
                <w:color w:val="auto"/>
                <w:sz w:val="16"/>
                <w:szCs w:val="16"/>
                <w:rtl/>
              </w:rPr>
            </w:pPr>
          </w:p>
          <w:p w14:paraId="641EA4EF" w14:textId="77777777" w:rsidR="00B4689D" w:rsidRPr="00B4689D" w:rsidRDefault="00B4689D" w:rsidP="005F6E69">
            <w:pPr>
              <w:spacing w:line="240" w:lineRule="auto"/>
              <w:rPr>
                <w:rFonts w:cs="David"/>
                <w:b/>
                <w:bCs/>
                <w:color w:val="auto"/>
                <w:sz w:val="16"/>
                <w:szCs w:val="16"/>
                <w:rtl/>
              </w:rPr>
            </w:pPr>
          </w:p>
          <w:p w14:paraId="641EA4F0" w14:textId="77777777" w:rsidR="00B4689D" w:rsidRPr="00B4689D" w:rsidRDefault="00B4689D" w:rsidP="005F6E69">
            <w:pPr>
              <w:spacing w:line="240" w:lineRule="auto"/>
              <w:rPr>
                <w:rFonts w:cs="David"/>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pPr>
            <w:r w:rsidRPr="00B4689D">
              <w:rPr>
                <w:rFonts w:cs="David" w:hint="cs"/>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t>1</w:t>
            </w:r>
          </w:p>
        </w:tc>
        <w:tc>
          <w:tcPr>
            <w:tcW w:w="8755" w:type="dxa"/>
          </w:tcPr>
          <w:p w14:paraId="641EA4F1" w14:textId="77777777" w:rsidR="00B4689D" w:rsidRPr="005F6E69" w:rsidRDefault="00B4689D" w:rsidP="00B4689D">
            <w:pPr>
              <w:spacing w:line="240" w:lineRule="auto"/>
              <w:rPr>
                <w:rFonts w:cs="David"/>
                <w:color w:val="auto"/>
                <w:szCs w:val="24"/>
                <w:rtl/>
              </w:rPr>
            </w:pPr>
            <w:r w:rsidRPr="005F6E69">
              <w:rPr>
                <w:rFonts w:cs="David" w:hint="cs"/>
                <w:b/>
                <w:bCs/>
                <w:color w:val="auto"/>
                <w:szCs w:val="24"/>
                <w:rtl/>
              </w:rPr>
              <w:t>ה</w:t>
            </w:r>
            <w:r w:rsidRPr="005F6E69">
              <w:rPr>
                <w:rFonts w:cs="David"/>
                <w:b/>
                <w:bCs/>
                <w:color w:val="auto"/>
                <w:szCs w:val="24"/>
                <w:rtl/>
              </w:rPr>
              <w:t>מרכיב ראשון: מסגרת משותפת ליחידים ולקבוצות המאפשרת להם להתקיים באווירה של פתיחות תוך שמירה על זהותם הייחודית.</w:t>
            </w:r>
            <w:r w:rsidRPr="005F6E69">
              <w:rPr>
                <w:rFonts w:cs="David"/>
                <w:color w:val="auto"/>
                <w:szCs w:val="24"/>
                <w:rtl/>
              </w:rPr>
              <w:t xml:space="preserve"> ארגון כזה ימנע הקצנה של הקבוצות השונות בקהילה ויאפשר פתרון בעיות בדרך שיתופית. יש להימנע ממנהיגות קהילתית, הדואגת לקבוצה שממנה צמחה. נדרשת מנהיגות בעלת ראייה כוללת, המנסה לפתור את בעיות הקהילה כולה.</w:t>
            </w:r>
          </w:p>
          <w:p w14:paraId="641EA4F2" w14:textId="77777777" w:rsidR="00B4689D" w:rsidRDefault="00B4689D" w:rsidP="005F6E69">
            <w:pPr>
              <w:spacing w:line="240" w:lineRule="auto"/>
              <w:rPr>
                <w:rFonts w:cs="David"/>
                <w:b/>
                <w:bCs/>
                <w:color w:val="auto"/>
                <w:szCs w:val="24"/>
                <w:rtl/>
              </w:rPr>
            </w:pPr>
          </w:p>
        </w:tc>
      </w:tr>
      <w:tr w:rsidR="00B4689D" w14:paraId="641EA4F8" w14:textId="77777777" w:rsidTr="00274BEB">
        <w:trPr>
          <w:trHeight w:val="918"/>
        </w:trPr>
        <w:tc>
          <w:tcPr>
            <w:tcW w:w="531" w:type="dxa"/>
          </w:tcPr>
          <w:p w14:paraId="641EA4F4" w14:textId="77777777" w:rsidR="00B4689D" w:rsidRPr="00274BEB" w:rsidRDefault="00B4689D" w:rsidP="005F6E69">
            <w:pPr>
              <w:spacing w:line="240" w:lineRule="auto"/>
              <w:rPr>
                <w:rFonts w:cs="David"/>
                <w:b/>
                <w:bCs/>
                <w:i/>
                <w:iCs/>
                <w:color w:val="auto"/>
                <w:sz w:val="4"/>
                <w:szCs w:val="4"/>
                <w:rtl/>
              </w:rPr>
            </w:pPr>
          </w:p>
          <w:p w14:paraId="641EA4F5" w14:textId="77777777" w:rsidR="00274BEB" w:rsidRPr="00274BEB" w:rsidRDefault="00274BEB" w:rsidP="005F6E69">
            <w:pPr>
              <w:spacing w:line="240" w:lineRule="auto"/>
              <w:rPr>
                <w:rFonts w:cs="David"/>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pPr>
            <w:r w:rsidRPr="00274BEB">
              <w:rPr>
                <w:rFonts w:cs="David" w:hint="cs"/>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t>2</w:t>
            </w:r>
          </w:p>
        </w:tc>
        <w:tc>
          <w:tcPr>
            <w:tcW w:w="8755" w:type="dxa"/>
          </w:tcPr>
          <w:p w14:paraId="641EA4F6" w14:textId="77777777" w:rsidR="00274BEB" w:rsidRPr="005F6E69" w:rsidRDefault="00274BEB" w:rsidP="00274BEB">
            <w:pPr>
              <w:spacing w:line="240" w:lineRule="auto"/>
              <w:rPr>
                <w:rFonts w:cs="David"/>
                <w:color w:val="auto"/>
                <w:szCs w:val="24"/>
                <w:rtl/>
              </w:rPr>
            </w:pPr>
            <w:r w:rsidRPr="005F6E69">
              <w:rPr>
                <w:rFonts w:cs="David" w:hint="cs"/>
                <w:b/>
                <w:bCs/>
                <w:color w:val="auto"/>
                <w:szCs w:val="24"/>
                <w:rtl/>
              </w:rPr>
              <w:t>ה</w:t>
            </w:r>
            <w:r w:rsidRPr="005F6E69">
              <w:rPr>
                <w:rFonts w:cs="David"/>
                <w:b/>
                <w:bCs/>
                <w:color w:val="auto"/>
                <w:szCs w:val="24"/>
                <w:rtl/>
              </w:rPr>
              <w:t>מרכיב השני</w:t>
            </w:r>
            <w:r w:rsidRPr="005F6E69">
              <w:rPr>
                <w:rFonts w:cs="David" w:hint="cs"/>
                <w:b/>
                <w:bCs/>
                <w:color w:val="auto"/>
                <w:szCs w:val="24"/>
                <w:rtl/>
              </w:rPr>
              <w:t xml:space="preserve">: </w:t>
            </w:r>
            <w:r w:rsidRPr="005F6E69">
              <w:rPr>
                <w:rFonts w:cs="David"/>
                <w:b/>
                <w:bCs/>
                <w:color w:val="auto"/>
                <w:szCs w:val="24"/>
                <w:rtl/>
              </w:rPr>
              <w:t>גרעין  של הסכמה על ערכים משותפים. נראה, שזה המרכיב החשוב ביותר של הקהילה.</w:t>
            </w:r>
            <w:r w:rsidRPr="005F6E69">
              <w:rPr>
                <w:rFonts w:cs="David"/>
                <w:color w:val="auto"/>
                <w:szCs w:val="24"/>
                <w:rtl/>
              </w:rPr>
              <w:t xml:space="preserve"> תפקיד הקהילות בעתיד יהיה לבנות ולתקן בהתמדה וקפידה את מסגרת הערכים המשותפים, כמו חירות וצדק, ולהקנותם באופן ברור.</w:t>
            </w:r>
          </w:p>
          <w:p w14:paraId="641EA4F7" w14:textId="77777777" w:rsidR="00B4689D" w:rsidRDefault="00B4689D" w:rsidP="005F6E69">
            <w:pPr>
              <w:spacing w:line="240" w:lineRule="auto"/>
              <w:rPr>
                <w:rFonts w:cs="David"/>
                <w:b/>
                <w:bCs/>
                <w:color w:val="auto"/>
                <w:szCs w:val="24"/>
                <w:rtl/>
              </w:rPr>
            </w:pPr>
          </w:p>
        </w:tc>
      </w:tr>
      <w:tr w:rsidR="00B4689D" w14:paraId="641EA4FD" w14:textId="77777777" w:rsidTr="00274BEB">
        <w:tc>
          <w:tcPr>
            <w:tcW w:w="531" w:type="dxa"/>
          </w:tcPr>
          <w:p w14:paraId="641EA4F9" w14:textId="77777777" w:rsidR="00B4689D" w:rsidRPr="00274BEB" w:rsidRDefault="00B4689D" w:rsidP="005F6E69">
            <w:pPr>
              <w:spacing w:line="240" w:lineRule="auto"/>
              <w:rPr>
                <w:rFonts w:cs="David"/>
                <w:b/>
                <w:bCs/>
                <w:i/>
                <w:iCs/>
                <w:color w:val="auto"/>
                <w:szCs w:val="24"/>
                <w:rtl/>
              </w:rPr>
            </w:pPr>
          </w:p>
          <w:p w14:paraId="641EA4FA" w14:textId="77777777" w:rsidR="00274BEB" w:rsidRPr="00274BEB" w:rsidRDefault="00274BEB" w:rsidP="005F6E69">
            <w:pPr>
              <w:spacing w:line="240" w:lineRule="auto"/>
              <w:rPr>
                <w:rFonts w:cs="David"/>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pPr>
            <w:r w:rsidRPr="00274BEB">
              <w:rPr>
                <w:rFonts w:cs="David" w:hint="cs"/>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t>3</w:t>
            </w:r>
          </w:p>
        </w:tc>
        <w:tc>
          <w:tcPr>
            <w:tcW w:w="8755" w:type="dxa"/>
          </w:tcPr>
          <w:p w14:paraId="641EA4FB" w14:textId="77777777" w:rsidR="00274BEB" w:rsidRPr="005F6E69" w:rsidRDefault="00274BEB" w:rsidP="00274BEB">
            <w:pPr>
              <w:spacing w:line="240" w:lineRule="auto"/>
              <w:rPr>
                <w:rFonts w:cs="David"/>
                <w:color w:val="auto"/>
                <w:szCs w:val="24"/>
                <w:rtl/>
              </w:rPr>
            </w:pPr>
            <w:r w:rsidRPr="005F6E69">
              <w:rPr>
                <w:rFonts w:cs="David" w:hint="cs"/>
                <w:b/>
                <w:bCs/>
                <w:color w:val="auto"/>
                <w:szCs w:val="24"/>
                <w:rtl/>
              </w:rPr>
              <w:t>ה</w:t>
            </w:r>
            <w:r w:rsidRPr="005F6E69">
              <w:rPr>
                <w:rFonts w:cs="David"/>
                <w:b/>
                <w:bCs/>
                <w:color w:val="auto"/>
                <w:szCs w:val="24"/>
                <w:rtl/>
              </w:rPr>
              <w:t>מרכיב השליש</w:t>
            </w:r>
            <w:r w:rsidRPr="005F6E69">
              <w:rPr>
                <w:rFonts w:cs="David" w:hint="cs"/>
                <w:b/>
                <w:bCs/>
                <w:color w:val="auto"/>
                <w:szCs w:val="24"/>
                <w:rtl/>
              </w:rPr>
              <w:t>י:</w:t>
            </w:r>
            <w:r w:rsidRPr="005F6E69">
              <w:rPr>
                <w:rFonts w:cs="David"/>
                <w:b/>
                <w:bCs/>
                <w:color w:val="auto"/>
                <w:szCs w:val="24"/>
                <w:rtl/>
              </w:rPr>
              <w:t xml:space="preserve"> מערכת משולבת שבה כולם נותנים וכולם מקבלים</w:t>
            </w:r>
            <w:r w:rsidRPr="005F6E69">
              <w:rPr>
                <w:rFonts w:cs="David"/>
                <w:color w:val="auto"/>
                <w:szCs w:val="24"/>
                <w:rtl/>
              </w:rPr>
              <w:t>. מערכת זו תמנע ממשפחות ומיחיד</w:t>
            </w:r>
            <w:r w:rsidR="00963DEE">
              <w:rPr>
                <w:rFonts w:cs="David" w:hint="cs"/>
                <w:color w:val="auto"/>
                <w:szCs w:val="24"/>
                <w:rtl/>
              </w:rPr>
              <w:t>י</w:t>
            </w:r>
            <w:r w:rsidRPr="005F6E69">
              <w:rPr>
                <w:rFonts w:cs="David"/>
                <w:color w:val="auto"/>
                <w:szCs w:val="24"/>
                <w:rtl/>
              </w:rPr>
              <w:t xml:space="preserve">ם להרגיש חסרי אונים, כפי שהם מרגישים בהיותם מקבלים בלבד. נתינה וקבלה הדדיות הן התנאים לחברה בריאה. הצעירים לומדים מוקדם מאוד ש"עזרה הדדית" מקילה על ההסתגלות בחברה, וקהילה טובה תומכת ופועלת באווירה של שיתופיות והדדיות. </w:t>
            </w:r>
          </w:p>
          <w:p w14:paraId="641EA4FC" w14:textId="77777777" w:rsidR="00B4689D" w:rsidRDefault="00B4689D" w:rsidP="005F6E69">
            <w:pPr>
              <w:spacing w:line="240" w:lineRule="auto"/>
              <w:rPr>
                <w:rFonts w:cs="David"/>
                <w:b/>
                <w:bCs/>
                <w:color w:val="auto"/>
                <w:szCs w:val="24"/>
                <w:rtl/>
              </w:rPr>
            </w:pPr>
          </w:p>
        </w:tc>
      </w:tr>
      <w:tr w:rsidR="00B4689D" w14:paraId="641EA502" w14:textId="77777777" w:rsidTr="00274BEB">
        <w:tc>
          <w:tcPr>
            <w:tcW w:w="531" w:type="dxa"/>
          </w:tcPr>
          <w:p w14:paraId="641EA4FE" w14:textId="77777777" w:rsidR="00B4689D" w:rsidRDefault="00B4689D" w:rsidP="005F6E69">
            <w:pPr>
              <w:spacing w:line="240" w:lineRule="auto"/>
              <w:rPr>
                <w:rFonts w:cs="David"/>
                <w:b/>
                <w:bCs/>
                <w:color w:val="auto"/>
                <w:szCs w:val="24"/>
                <w:rtl/>
              </w:rPr>
            </w:pPr>
          </w:p>
          <w:p w14:paraId="641EA4FF" w14:textId="77777777" w:rsidR="00274BEB" w:rsidRPr="00274BEB" w:rsidRDefault="00274BEB" w:rsidP="005F6E69">
            <w:pPr>
              <w:spacing w:line="240" w:lineRule="auto"/>
              <w:rPr>
                <w:rFonts w:cs="David"/>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pPr>
            <w:r>
              <w:rPr>
                <w:rFonts w:cs="David" w:hint="cs"/>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t>4</w:t>
            </w:r>
          </w:p>
        </w:tc>
        <w:tc>
          <w:tcPr>
            <w:tcW w:w="8755" w:type="dxa"/>
          </w:tcPr>
          <w:p w14:paraId="641EA500" w14:textId="77777777" w:rsidR="00274BEB" w:rsidRPr="005F6E69" w:rsidRDefault="00274BEB" w:rsidP="00274BEB">
            <w:pPr>
              <w:spacing w:line="240" w:lineRule="auto"/>
              <w:rPr>
                <w:rFonts w:cs="David"/>
                <w:color w:val="auto"/>
                <w:szCs w:val="24"/>
                <w:rtl/>
              </w:rPr>
            </w:pPr>
            <w:r w:rsidRPr="005F6E69">
              <w:rPr>
                <w:rFonts w:cs="David"/>
                <w:b/>
                <w:bCs/>
                <w:color w:val="auto"/>
                <w:szCs w:val="24"/>
                <w:rtl/>
              </w:rPr>
              <w:t>המרכיב הרביעי</w:t>
            </w:r>
            <w:r w:rsidRPr="005F6E69">
              <w:rPr>
                <w:rFonts w:cs="David" w:hint="cs"/>
                <w:b/>
                <w:bCs/>
                <w:color w:val="auto"/>
                <w:szCs w:val="24"/>
                <w:rtl/>
              </w:rPr>
              <w:t xml:space="preserve">: </w:t>
            </w:r>
            <w:r w:rsidRPr="005F6E69">
              <w:rPr>
                <w:rFonts w:cs="David"/>
                <w:b/>
                <w:bCs/>
                <w:color w:val="auto"/>
                <w:szCs w:val="24"/>
                <w:rtl/>
              </w:rPr>
              <w:t>תקשורת פנימית יעילה</w:t>
            </w:r>
            <w:r w:rsidRPr="005F6E69">
              <w:rPr>
                <w:rFonts w:cs="David"/>
                <w:color w:val="auto"/>
                <w:szCs w:val="24"/>
                <w:rtl/>
              </w:rPr>
              <w:t>. חברים בקהילה המתפקדת היטב, מתקשרים ביניהם בחופשיות. על הקהילה לזמן מפגשים בין חבריה, בתנאים נאותים, על מנת ללבן בעיות משותפות, תוך הקשבה ורצון כן לפתור אותן.</w:t>
            </w:r>
          </w:p>
          <w:p w14:paraId="641EA501" w14:textId="77777777" w:rsidR="00B4689D" w:rsidRDefault="00B4689D" w:rsidP="005F6E69">
            <w:pPr>
              <w:spacing w:line="240" w:lineRule="auto"/>
              <w:rPr>
                <w:rFonts w:cs="David"/>
                <w:b/>
                <w:bCs/>
                <w:color w:val="auto"/>
                <w:szCs w:val="24"/>
                <w:rtl/>
              </w:rPr>
            </w:pPr>
          </w:p>
        </w:tc>
      </w:tr>
      <w:tr w:rsidR="00B4689D" w14:paraId="641EA507" w14:textId="77777777" w:rsidTr="00274BEB">
        <w:tc>
          <w:tcPr>
            <w:tcW w:w="531" w:type="dxa"/>
          </w:tcPr>
          <w:p w14:paraId="641EA503" w14:textId="77777777" w:rsidR="00B4689D" w:rsidRDefault="00B4689D" w:rsidP="005F6E69">
            <w:pPr>
              <w:spacing w:line="240" w:lineRule="auto"/>
              <w:rPr>
                <w:rFonts w:cs="David"/>
                <w:b/>
                <w:bCs/>
                <w:color w:val="auto"/>
                <w:szCs w:val="24"/>
                <w:rtl/>
              </w:rPr>
            </w:pPr>
          </w:p>
          <w:p w14:paraId="641EA504" w14:textId="77777777" w:rsidR="00274BEB" w:rsidRPr="00274BEB" w:rsidRDefault="00274BEB" w:rsidP="005F6E69">
            <w:pPr>
              <w:spacing w:line="240" w:lineRule="auto"/>
              <w:rPr>
                <w:rFonts w:cs="David"/>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pPr>
            <w:r>
              <w:rPr>
                <w:rFonts w:cs="David" w:hint="cs"/>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t>5</w:t>
            </w:r>
          </w:p>
        </w:tc>
        <w:tc>
          <w:tcPr>
            <w:tcW w:w="8755" w:type="dxa"/>
          </w:tcPr>
          <w:p w14:paraId="641EA505" w14:textId="77777777" w:rsidR="00274BEB" w:rsidRPr="005F6E69" w:rsidRDefault="00274BEB" w:rsidP="00274BEB">
            <w:pPr>
              <w:spacing w:line="240" w:lineRule="auto"/>
              <w:rPr>
                <w:rFonts w:cs="David"/>
                <w:color w:val="auto"/>
                <w:szCs w:val="24"/>
                <w:rtl/>
              </w:rPr>
            </w:pPr>
            <w:r w:rsidRPr="005F6E69">
              <w:rPr>
                <w:rFonts w:cs="David"/>
                <w:b/>
                <w:bCs/>
                <w:color w:val="auto"/>
                <w:szCs w:val="24"/>
                <w:rtl/>
              </w:rPr>
              <w:t>המרכיב החמישי</w:t>
            </w:r>
            <w:r w:rsidRPr="005F6E69">
              <w:rPr>
                <w:rFonts w:cs="David" w:hint="cs"/>
                <w:b/>
                <w:bCs/>
                <w:color w:val="auto"/>
                <w:szCs w:val="24"/>
                <w:rtl/>
              </w:rPr>
              <w:t xml:space="preserve">: </w:t>
            </w:r>
            <w:r w:rsidRPr="005F6E69">
              <w:rPr>
                <w:rFonts w:cs="David"/>
                <w:b/>
                <w:bCs/>
                <w:color w:val="auto"/>
                <w:szCs w:val="24"/>
                <w:rtl/>
              </w:rPr>
              <w:t>השתתפות פעילה בחיי הקהילה</w:t>
            </w:r>
            <w:r w:rsidRPr="005F6E69">
              <w:rPr>
                <w:rFonts w:cs="David"/>
                <w:color w:val="auto"/>
                <w:szCs w:val="24"/>
                <w:rtl/>
              </w:rPr>
              <w:t xml:space="preserve"> יש דרכים שונות לקחת חלק בחי הקהילה, למשל: הצבעה בבחירות, הבעת דעה </w:t>
            </w:r>
            <w:proofErr w:type="spellStart"/>
            <w:r w:rsidRPr="005F6E69">
              <w:rPr>
                <w:rFonts w:cs="David"/>
                <w:color w:val="auto"/>
                <w:szCs w:val="24"/>
                <w:rtl/>
              </w:rPr>
              <w:t>באסיפות</w:t>
            </w:r>
            <w:proofErr w:type="spellEnd"/>
            <w:r w:rsidRPr="005F6E69">
              <w:rPr>
                <w:rFonts w:cs="David"/>
                <w:color w:val="auto"/>
                <w:szCs w:val="24"/>
                <w:rtl/>
              </w:rPr>
              <w:t>, תמיכה של בני נוער מתנדבים ב</w:t>
            </w:r>
            <w:r>
              <w:rPr>
                <w:rFonts w:cs="David" w:hint="cs"/>
                <w:color w:val="auto"/>
                <w:szCs w:val="24"/>
                <w:rtl/>
              </w:rPr>
              <w:t>י</w:t>
            </w:r>
            <w:r w:rsidRPr="005F6E69">
              <w:rPr>
                <w:rFonts w:cs="David"/>
                <w:color w:val="auto"/>
                <w:szCs w:val="24"/>
                <w:rtl/>
              </w:rPr>
              <w:t xml:space="preserve">לדים הזקוקים לעזרה. השתתפות משמעותית אינה מתרחשת מעצמה. חייבת להיות תרבות קהילתית אשר תעורר בכל יחיד ובכל קבוצה אמון והרגשת ביטחון, שצורכיהם יילקחו בחשבון וקולותיהם יישמעו. </w:t>
            </w:r>
          </w:p>
          <w:p w14:paraId="641EA506" w14:textId="77777777" w:rsidR="00B4689D" w:rsidRDefault="00B4689D" w:rsidP="005F6E69">
            <w:pPr>
              <w:spacing w:line="240" w:lineRule="auto"/>
              <w:rPr>
                <w:rFonts w:cs="David"/>
                <w:b/>
                <w:bCs/>
                <w:color w:val="auto"/>
                <w:szCs w:val="24"/>
                <w:rtl/>
              </w:rPr>
            </w:pPr>
          </w:p>
        </w:tc>
      </w:tr>
      <w:tr w:rsidR="00B4689D" w14:paraId="641EA50D" w14:textId="77777777" w:rsidTr="00274BEB">
        <w:tc>
          <w:tcPr>
            <w:tcW w:w="531" w:type="dxa"/>
          </w:tcPr>
          <w:p w14:paraId="641EA508" w14:textId="77777777" w:rsidR="00274BEB" w:rsidRPr="00274BEB" w:rsidRDefault="00274BEB" w:rsidP="005F6E69">
            <w:pPr>
              <w:spacing w:line="240" w:lineRule="auto"/>
              <w:rPr>
                <w:rFonts w:cs="David"/>
                <w:b/>
                <w:bCs/>
                <w:i/>
                <w:iCs/>
                <w:color w:val="4F81BD" w:themeColor="accent1"/>
                <w:spacing w:val="20"/>
                <w:sz w:val="10"/>
                <w:szCs w:val="10"/>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pPr>
          </w:p>
          <w:p w14:paraId="641EA509" w14:textId="77777777" w:rsidR="00B4689D" w:rsidRPr="00274BEB" w:rsidRDefault="00274BEB" w:rsidP="005F6E69">
            <w:pPr>
              <w:spacing w:line="240" w:lineRule="auto"/>
              <w:rPr>
                <w:rFonts w:cs="David"/>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pPr>
            <w:r w:rsidRPr="00274BEB">
              <w:rPr>
                <w:rFonts w:cs="David" w:hint="cs"/>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t>6</w:t>
            </w:r>
          </w:p>
          <w:p w14:paraId="641EA50A" w14:textId="77777777" w:rsidR="00274BEB" w:rsidRPr="00274BEB" w:rsidRDefault="00274BEB" w:rsidP="005F6E69">
            <w:pPr>
              <w:spacing w:line="240" w:lineRule="auto"/>
              <w:rPr>
                <w:rFonts w:cs="David"/>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pPr>
          </w:p>
        </w:tc>
        <w:tc>
          <w:tcPr>
            <w:tcW w:w="8755" w:type="dxa"/>
          </w:tcPr>
          <w:p w14:paraId="641EA50B" w14:textId="77777777" w:rsidR="00274BEB" w:rsidRPr="005F6E69" w:rsidRDefault="00274BEB" w:rsidP="00274BEB">
            <w:pPr>
              <w:spacing w:line="240" w:lineRule="auto"/>
              <w:rPr>
                <w:rFonts w:cs="David"/>
                <w:color w:val="auto"/>
                <w:szCs w:val="24"/>
                <w:rtl/>
              </w:rPr>
            </w:pPr>
            <w:r w:rsidRPr="005F6E69">
              <w:rPr>
                <w:rFonts w:cs="David"/>
                <w:b/>
                <w:bCs/>
                <w:color w:val="auto"/>
                <w:szCs w:val="24"/>
                <w:rtl/>
              </w:rPr>
              <w:t xml:space="preserve">המרכיב השישי: ניסיון מתמיד להגדיר מחדש את זהות הקהילה. </w:t>
            </w:r>
            <w:r w:rsidRPr="005F6E69">
              <w:rPr>
                <w:rFonts w:cs="David"/>
                <w:color w:val="auto"/>
                <w:szCs w:val="24"/>
                <w:rtl/>
              </w:rPr>
              <w:t xml:space="preserve"> קבוצה נדרשת להגדיר לעצמה מחדש את זהותה ולא להתייחס אליה כאל דבר מובן מאליו, כי תמיד יהיו צעירים, שיש להדריך אותם וחברים חדשים שיש לברך על בואם. אפילו ק</w:t>
            </w:r>
            <w:r>
              <w:rPr>
                <w:rFonts w:cs="David" w:hint="cs"/>
                <w:color w:val="auto"/>
                <w:szCs w:val="24"/>
                <w:rtl/>
              </w:rPr>
              <w:t>ב</w:t>
            </w:r>
            <w:r w:rsidRPr="005F6E69">
              <w:rPr>
                <w:rFonts w:cs="David"/>
                <w:color w:val="auto"/>
                <w:szCs w:val="24"/>
                <w:rtl/>
              </w:rPr>
              <w:t xml:space="preserve">וצה ללא מסורת מתמשכת יכולה להצהיר על זהותה, מטרותיה וערכיה המשותפים. </w:t>
            </w:r>
          </w:p>
          <w:p w14:paraId="641EA50C" w14:textId="77777777" w:rsidR="00B4689D" w:rsidRDefault="00B4689D" w:rsidP="005F6E69">
            <w:pPr>
              <w:spacing w:line="240" w:lineRule="auto"/>
              <w:rPr>
                <w:rFonts w:cs="David"/>
                <w:b/>
                <w:bCs/>
                <w:color w:val="auto"/>
                <w:szCs w:val="24"/>
                <w:rtl/>
              </w:rPr>
            </w:pPr>
          </w:p>
        </w:tc>
      </w:tr>
      <w:tr w:rsidR="00B4689D" w14:paraId="641EA511" w14:textId="77777777" w:rsidTr="00274BEB">
        <w:tc>
          <w:tcPr>
            <w:tcW w:w="531" w:type="dxa"/>
          </w:tcPr>
          <w:p w14:paraId="641EA50E" w14:textId="77777777" w:rsidR="00B4689D" w:rsidRPr="00274BEB" w:rsidRDefault="00274BEB" w:rsidP="005F6E69">
            <w:pPr>
              <w:spacing w:line="240" w:lineRule="auto"/>
              <w:rPr>
                <w:rFonts w:cs="David"/>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pPr>
            <w:r w:rsidRPr="00274BEB">
              <w:rPr>
                <w:rFonts w:cs="David" w:hint="cs"/>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t>7</w:t>
            </w:r>
          </w:p>
        </w:tc>
        <w:tc>
          <w:tcPr>
            <w:tcW w:w="8755" w:type="dxa"/>
          </w:tcPr>
          <w:p w14:paraId="641EA50F" w14:textId="77777777" w:rsidR="00274BEB" w:rsidRPr="005F6E69" w:rsidRDefault="00274BEB" w:rsidP="00274BEB">
            <w:pPr>
              <w:spacing w:line="240" w:lineRule="auto"/>
              <w:rPr>
                <w:rFonts w:cs="David"/>
                <w:color w:val="auto"/>
                <w:szCs w:val="24"/>
                <w:rtl/>
              </w:rPr>
            </w:pPr>
            <w:r w:rsidRPr="005F6E69">
              <w:rPr>
                <w:rFonts w:cs="David"/>
                <w:b/>
                <w:bCs/>
                <w:color w:val="auto"/>
                <w:szCs w:val="24"/>
                <w:rtl/>
              </w:rPr>
              <w:t>המרכיב השביעי: שמירה על פתיחות של המערכת</w:t>
            </w:r>
            <w:r w:rsidRPr="005F6E69">
              <w:rPr>
                <w:rFonts w:cs="David"/>
                <w:color w:val="auto"/>
                <w:szCs w:val="24"/>
                <w:rtl/>
              </w:rPr>
              <w:t>. קהילה בריאה חייבת מצד אחד להגן על עצמה מפני כוחות מבחוץ, העלולים לפגוע בשלמותה, ומצד שני היא חייבת לשמור על יחסים פתוחים ובונים עם העולם שמעבר לגבולותיה.</w:t>
            </w:r>
          </w:p>
          <w:p w14:paraId="641EA510" w14:textId="77777777" w:rsidR="00B4689D" w:rsidRDefault="00B4689D" w:rsidP="005F6E69">
            <w:pPr>
              <w:spacing w:line="240" w:lineRule="auto"/>
              <w:rPr>
                <w:rFonts w:cs="David"/>
                <w:b/>
                <w:bCs/>
                <w:color w:val="auto"/>
                <w:szCs w:val="24"/>
                <w:rtl/>
              </w:rPr>
            </w:pPr>
          </w:p>
        </w:tc>
      </w:tr>
      <w:tr w:rsidR="00B4689D" w14:paraId="641EA516" w14:textId="77777777" w:rsidTr="00274BEB">
        <w:tc>
          <w:tcPr>
            <w:tcW w:w="531" w:type="dxa"/>
          </w:tcPr>
          <w:p w14:paraId="641EA512" w14:textId="77777777" w:rsidR="00274BEB" w:rsidRPr="00274BEB" w:rsidRDefault="00274BEB" w:rsidP="005F6E69">
            <w:pPr>
              <w:spacing w:line="240" w:lineRule="auto"/>
              <w:rPr>
                <w:rFonts w:cs="David"/>
                <w:b/>
                <w:bCs/>
                <w:i/>
                <w:iCs/>
                <w:color w:val="4F81BD" w:themeColor="accent1"/>
                <w:spacing w:val="20"/>
                <w:sz w:val="10"/>
                <w:szCs w:val="10"/>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pPr>
          </w:p>
          <w:p w14:paraId="641EA513" w14:textId="77777777" w:rsidR="00B4689D" w:rsidRPr="00274BEB" w:rsidRDefault="00274BEB" w:rsidP="005F6E69">
            <w:pPr>
              <w:spacing w:line="240" w:lineRule="auto"/>
              <w:rPr>
                <w:rFonts w:cs="David"/>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pPr>
            <w:r w:rsidRPr="00274BEB">
              <w:rPr>
                <w:rFonts w:cs="David" w:hint="cs"/>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t>8</w:t>
            </w:r>
          </w:p>
        </w:tc>
        <w:tc>
          <w:tcPr>
            <w:tcW w:w="8755" w:type="dxa"/>
          </w:tcPr>
          <w:p w14:paraId="641EA514" w14:textId="77777777" w:rsidR="00274BEB" w:rsidRPr="005F6E69" w:rsidRDefault="00274BEB" w:rsidP="00274BEB">
            <w:pPr>
              <w:spacing w:line="240" w:lineRule="auto"/>
              <w:rPr>
                <w:rFonts w:cs="David"/>
                <w:color w:val="auto"/>
                <w:szCs w:val="24"/>
                <w:rtl/>
              </w:rPr>
            </w:pPr>
            <w:r w:rsidRPr="005F6E69">
              <w:rPr>
                <w:rFonts w:cs="David"/>
                <w:b/>
                <w:bCs/>
                <w:color w:val="auto"/>
                <w:szCs w:val="24"/>
                <w:rtl/>
              </w:rPr>
              <w:t>המרכיב השמיני: דאגה להמשכיות</w:t>
            </w:r>
            <w:r w:rsidRPr="005F6E69">
              <w:rPr>
                <w:rFonts w:cs="David"/>
                <w:color w:val="auto"/>
                <w:szCs w:val="24"/>
                <w:rtl/>
              </w:rPr>
              <w:t>. כל קהילה הרוצה להבטיח את המשכיות חיוניותה צריכה לתת לבני הנוער הזדמנויות למצות את יכולתם, ולסייע להם בהכנתם לתפקידיהם העתידיים; זאת על ידי החדרת הערכים המשותפים, חיזוק המחויבות למטרות משותפות ושימור וחידוש המורשת המשותפת.</w:t>
            </w:r>
          </w:p>
          <w:p w14:paraId="641EA515" w14:textId="77777777" w:rsidR="00B4689D" w:rsidRDefault="00B4689D" w:rsidP="005F6E69">
            <w:pPr>
              <w:spacing w:line="240" w:lineRule="auto"/>
              <w:rPr>
                <w:rFonts w:cs="David"/>
                <w:b/>
                <w:bCs/>
                <w:color w:val="auto"/>
                <w:szCs w:val="24"/>
                <w:rtl/>
              </w:rPr>
            </w:pPr>
          </w:p>
        </w:tc>
      </w:tr>
      <w:tr w:rsidR="00274BEB" w14:paraId="641EA51B" w14:textId="77777777" w:rsidTr="00274BEB">
        <w:tc>
          <w:tcPr>
            <w:tcW w:w="531" w:type="dxa"/>
          </w:tcPr>
          <w:p w14:paraId="641EA517" w14:textId="77777777" w:rsidR="00274BEB" w:rsidRDefault="00274BEB" w:rsidP="005F6E69">
            <w:pPr>
              <w:spacing w:line="240" w:lineRule="auto"/>
              <w:rPr>
                <w:rFonts w:cs="David"/>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pPr>
          </w:p>
          <w:p w14:paraId="641EA518" w14:textId="77777777" w:rsidR="00274BEB" w:rsidRPr="00274BEB" w:rsidRDefault="00274BEB" w:rsidP="005F6E69">
            <w:pPr>
              <w:spacing w:line="240" w:lineRule="auto"/>
              <w:rPr>
                <w:rFonts w:cs="David"/>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pPr>
            <w:r w:rsidRPr="00274BEB">
              <w:rPr>
                <w:rFonts w:cs="David" w:hint="cs"/>
                <w:b/>
                <w:bCs/>
                <w:i/>
                <w:iCs/>
                <w:color w:val="4F81BD" w:themeColor="accent1"/>
                <w:spacing w:val="20"/>
                <w:sz w:val="56"/>
                <w:szCs w:val="56"/>
                <w:rtl/>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t>9</w:t>
            </w:r>
          </w:p>
        </w:tc>
        <w:tc>
          <w:tcPr>
            <w:tcW w:w="8755" w:type="dxa"/>
          </w:tcPr>
          <w:p w14:paraId="641EA519" w14:textId="77777777" w:rsidR="00274BEB" w:rsidRPr="005F6E69" w:rsidRDefault="00274BEB" w:rsidP="00274BEB">
            <w:pPr>
              <w:spacing w:line="240" w:lineRule="auto"/>
              <w:rPr>
                <w:rFonts w:cs="David"/>
                <w:color w:val="auto"/>
                <w:szCs w:val="24"/>
                <w:rtl/>
              </w:rPr>
            </w:pPr>
            <w:r w:rsidRPr="005F6E69">
              <w:rPr>
                <w:rFonts w:cs="David"/>
                <w:b/>
                <w:bCs/>
                <w:color w:val="auto"/>
                <w:szCs w:val="24"/>
                <w:rtl/>
              </w:rPr>
              <w:t>המרכיב התשיעי: שמירת הקיים למען העתיד.</w:t>
            </w:r>
            <w:r w:rsidRPr="005F6E69">
              <w:rPr>
                <w:rFonts w:cs="David"/>
                <w:color w:val="auto"/>
                <w:szCs w:val="24"/>
                <w:rtl/>
              </w:rPr>
              <w:t xml:space="preserve"> חיוני לדאוג לכללים ברורים מאוד ל"תחזוקת" הקהילה. האנשים המעורבים בכך חייבים לחוש אחריות ולהיות מוכנים לתת דין וחשבון על מעשיהם. כיוון שבחברה דמוקרטית לחלק ניכר מהאוכלוסייה יכול להיות תפקיד כל שהוא בנושא ה"תחזוקה" של הקהילה, יש לדאוג להקים ארגונים שכונתיים ולעודד התנדבות ויוזמה של אזרחים רבים ככל האפשר להיות מעורבים בקהילה. על ידי כל הפעילויות האלה, הקהילה תשמור על הקיים תוך הכנסת שיפורים נדרשים.</w:t>
            </w:r>
            <w:r w:rsidRPr="005F6E69">
              <w:rPr>
                <w:rFonts w:cs="David" w:hint="cs"/>
                <w:color w:val="auto"/>
                <w:szCs w:val="24"/>
                <w:rtl/>
              </w:rPr>
              <w:t xml:space="preserve"> </w:t>
            </w:r>
            <w:r>
              <w:rPr>
                <w:rFonts w:cs="David"/>
                <w:color w:val="auto"/>
                <w:szCs w:val="24"/>
                <w:rtl/>
              </w:rPr>
              <w:t>מדוע אנ</w:t>
            </w:r>
            <w:r>
              <w:rPr>
                <w:rFonts w:cs="David" w:hint="cs"/>
                <w:color w:val="auto"/>
                <w:szCs w:val="24"/>
                <w:rtl/>
              </w:rPr>
              <w:t>ו</w:t>
            </w:r>
            <w:r w:rsidRPr="005F6E69">
              <w:rPr>
                <w:rFonts w:cs="David"/>
                <w:color w:val="auto"/>
                <w:szCs w:val="24"/>
                <w:rtl/>
              </w:rPr>
              <w:t xml:space="preserve"> נדרשים לב</w:t>
            </w:r>
            <w:r>
              <w:rPr>
                <w:rFonts w:cs="David" w:hint="cs"/>
                <w:color w:val="auto"/>
                <w:szCs w:val="24"/>
                <w:rtl/>
              </w:rPr>
              <w:t>נ</w:t>
            </w:r>
            <w:r w:rsidRPr="005F6E69">
              <w:rPr>
                <w:rFonts w:cs="David"/>
                <w:color w:val="auto"/>
                <w:szCs w:val="24"/>
                <w:rtl/>
              </w:rPr>
              <w:t>ות קהילות כתשתית של חברה דמוקרטית? כיבוד הערכים של הקבוצות השונות יחד עם טיפוח נאמנויות, חיוניות לשמירה על חברה חופשית, למניעת הופעתה של דיקטטורה, לטיפוח חברה פלורליסטית, המאפשרת חיים משותפים לכל.</w:t>
            </w:r>
          </w:p>
          <w:p w14:paraId="641EA51A" w14:textId="77777777" w:rsidR="00274BEB" w:rsidRDefault="00274BEB" w:rsidP="005F6E69">
            <w:pPr>
              <w:spacing w:line="240" w:lineRule="auto"/>
              <w:rPr>
                <w:rFonts w:cs="David"/>
                <w:b/>
                <w:bCs/>
                <w:color w:val="auto"/>
                <w:szCs w:val="24"/>
                <w:rtl/>
              </w:rPr>
            </w:pPr>
          </w:p>
        </w:tc>
      </w:tr>
    </w:tbl>
    <w:p w14:paraId="641EA51C" w14:textId="77777777" w:rsidR="005F6E69" w:rsidRPr="005F6E69" w:rsidRDefault="005F6E69" w:rsidP="005F6E69">
      <w:pPr>
        <w:spacing w:line="240" w:lineRule="auto"/>
        <w:rPr>
          <w:rFonts w:cs="David"/>
          <w:color w:val="auto"/>
          <w:szCs w:val="24"/>
          <w:rtl/>
        </w:rPr>
      </w:pPr>
    </w:p>
    <w:p w14:paraId="641EA51D" w14:textId="77777777" w:rsidR="000F0787" w:rsidRPr="00274BEB" w:rsidRDefault="00274BEB" w:rsidP="00274BEB">
      <w:pPr>
        <w:spacing w:line="240" w:lineRule="auto"/>
        <w:jc w:val="left"/>
        <w:rPr>
          <w:rFonts w:cs="Times New Roman"/>
          <w:color w:val="auto"/>
          <w:szCs w:val="24"/>
        </w:rPr>
      </w:pPr>
      <w:r>
        <w:rPr>
          <w:rFonts w:cs="Times New Roman" w:hint="cs"/>
          <w:noProof/>
          <w:color w:val="auto"/>
          <w:szCs w:val="24"/>
        </w:rPr>
        <mc:AlternateContent>
          <mc:Choice Requires="wps">
            <w:drawing>
              <wp:anchor distT="0" distB="0" distL="114300" distR="114300" simplePos="0" relativeHeight="251661312" behindDoc="0" locked="0" layoutInCell="1" allowOverlap="1" wp14:anchorId="641EA520" wp14:editId="641EA521">
                <wp:simplePos x="0" y="0"/>
                <wp:positionH relativeFrom="column">
                  <wp:posOffset>-595630</wp:posOffset>
                </wp:positionH>
                <wp:positionV relativeFrom="paragraph">
                  <wp:posOffset>140970</wp:posOffset>
                </wp:positionV>
                <wp:extent cx="6172200" cy="571500"/>
                <wp:effectExtent l="0" t="0" r="0" b="0"/>
                <wp:wrapThrough wrapText="bothSides">
                  <wp:wrapPolygon edited="0">
                    <wp:start x="0" y="0"/>
                    <wp:lineTo x="0" y="20880"/>
                    <wp:lineTo x="21533" y="20880"/>
                    <wp:lineTo x="21533" y="0"/>
                    <wp:lineTo x="0" y="0"/>
                  </wp:wrapPolygon>
                </wp:wrapThrough>
                <wp:docPr id="4"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1EA532" w14:textId="77777777" w:rsidR="005F6E69" w:rsidRPr="00262F63" w:rsidRDefault="005F6E69" w:rsidP="005F6E69">
                            <w:pPr>
                              <w:ind w:left="18"/>
                              <w:rPr>
                                <w:rFonts w:ascii="Arial" w:hAnsi="Arial"/>
                                <w:sz w:val="16"/>
                                <w:szCs w:val="16"/>
                                <w:rtl/>
                              </w:rPr>
                            </w:pPr>
                            <w:r w:rsidRPr="00262F63">
                              <w:rPr>
                                <w:rFonts w:ascii="Arial" w:hAnsi="Arial"/>
                                <w:sz w:val="16"/>
                                <w:szCs w:val="16"/>
                                <w:rtl/>
                              </w:rPr>
                              <w:t xml:space="preserve">ג'ון גרדנר - פרופסור </w:t>
                            </w:r>
                            <w:proofErr w:type="spellStart"/>
                            <w:r w:rsidRPr="00262F63">
                              <w:rPr>
                                <w:rFonts w:ascii="Arial" w:hAnsi="Arial"/>
                                <w:sz w:val="16"/>
                                <w:szCs w:val="16"/>
                                <w:rtl/>
                              </w:rPr>
                              <w:t>למינהל</w:t>
                            </w:r>
                            <w:proofErr w:type="spellEnd"/>
                            <w:r w:rsidRPr="00262F63">
                              <w:rPr>
                                <w:rFonts w:ascii="Arial" w:hAnsi="Arial"/>
                                <w:sz w:val="16"/>
                                <w:szCs w:val="16"/>
                                <w:rtl/>
                              </w:rPr>
                              <w:t xml:space="preserve"> ציבורי באוניברסיטת סטנפורד ויו"ר הלידה לזכויות האזרח. בשנים 1968-1965 כיהן כשר הבריאות, החינוך והרווחה בממשלת ארה"ב ובשנות ה- 70 עמד בראש ועדת ההיגוי של הארגונים התנדבותיים. במשך שנים רבות מילא תפקידים כיועץ לסוכנויות ממשלתיות שונות. כמו כן הוא עוסק בכתיבה ובעריכה.</w:t>
                            </w:r>
                          </w:p>
                          <w:p w14:paraId="641EA533" w14:textId="77777777" w:rsidR="005F6E69" w:rsidRPr="00262F63" w:rsidRDefault="005F6E69" w:rsidP="005F6E69">
                            <w:pPr>
                              <w:rPr>
                                <w:rFonts w:ascii="Arial" w:hAnsi="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EA520" id="תיבת טקסט 4" o:spid="_x0000_s1027" type="#_x0000_t202" style="position:absolute;left:0;text-align:left;margin-left:-46.9pt;margin-top:11.1pt;width:486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" stroked="f">
                <v:textbox>
                  <w:txbxContent>
                    <w:p w14:paraId="641EA532" w14:textId="77777777" w:rsidR="005F6E69" w:rsidRPr="00262F63" w:rsidRDefault="005F6E69" w:rsidP="005F6E69">
                      <w:pPr>
                        <w:ind w:left="18"/>
                        <w:rPr>
                          <w:rFonts w:ascii="Arial" w:hAnsi="Arial"/>
                          <w:sz w:val="16"/>
                          <w:szCs w:val="16"/>
                          <w:rtl/>
                        </w:rPr>
                      </w:pPr>
                      <w:r w:rsidRPr="00262F63">
                        <w:rPr>
                          <w:rFonts w:ascii="Arial" w:hAnsi="Arial"/>
                          <w:sz w:val="16"/>
                          <w:szCs w:val="16"/>
                          <w:rtl/>
                        </w:rPr>
                        <w:t xml:space="preserve">ג'ון גרדנר - פרופסור </w:t>
                      </w:r>
                      <w:proofErr w:type="spellStart"/>
                      <w:r w:rsidRPr="00262F63">
                        <w:rPr>
                          <w:rFonts w:ascii="Arial" w:hAnsi="Arial"/>
                          <w:sz w:val="16"/>
                          <w:szCs w:val="16"/>
                          <w:rtl/>
                        </w:rPr>
                        <w:t>למינהל</w:t>
                      </w:r>
                      <w:proofErr w:type="spellEnd"/>
                      <w:r w:rsidRPr="00262F63">
                        <w:rPr>
                          <w:rFonts w:ascii="Arial" w:hAnsi="Arial"/>
                          <w:sz w:val="16"/>
                          <w:szCs w:val="16"/>
                          <w:rtl/>
                        </w:rPr>
                        <w:t xml:space="preserve"> ציבורי באוניברסיטת סטנפורד ויו"ר הלידה לזכויות האזרח. בשנים 1968-1965 כיהן כשר הבריאות, החינוך והרווחה בממשלת ארה"ב ובשנות ה- 70 עמד בראש ועדת ההיגוי של הארגונים התנדבותיים. במשך שנים רבות מילא תפקידים כיועץ לסוכנויות ממשלתיות שונות. כמו כן הוא עוסק בכתיבה ובעריכה.</w:t>
                      </w:r>
                    </w:p>
                    <w:p w14:paraId="641EA533" w14:textId="77777777" w:rsidR="005F6E69" w:rsidRPr="00262F63" w:rsidRDefault="005F6E69" w:rsidP="005F6E69">
                      <w:pPr>
                        <w:rPr>
                          <w:rFonts w:ascii="Arial" w:hAnsi="Arial"/>
                          <w:sz w:val="16"/>
                          <w:szCs w:val="16"/>
                        </w:rPr>
                      </w:pPr>
                    </w:p>
                  </w:txbxContent>
                </v:textbox>
                <w10:wrap type="through"/>
              </v:shape>
            </w:pict>
          </mc:Fallback>
        </mc:AlternateContent>
      </w:r>
    </w:p>
    <w:sectPr w:rsidR="000F0787" w:rsidRPr="00274BEB" w:rsidSect="00274BEB">
      <w:headerReference w:type="even" r:id="rId8"/>
      <w:headerReference w:type="default" r:id="rId9"/>
      <w:footerReference w:type="even" r:id="rId10"/>
      <w:footerReference w:type="default" r:id="rId11"/>
      <w:headerReference w:type="first" r:id="rId12"/>
      <w:footerReference w:type="first" r:id="rId13"/>
      <w:pgSz w:w="11906" w:h="16838"/>
      <w:pgMar w:top="1134" w:right="1418" w:bottom="1134" w:left="1418" w:header="709" w:footer="17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F357D" w14:textId="77777777" w:rsidR="00B534E0" w:rsidRDefault="00B534E0" w:rsidP="00C61F05">
      <w:pPr>
        <w:spacing w:line="240" w:lineRule="auto"/>
      </w:pPr>
      <w:r>
        <w:separator/>
      </w:r>
    </w:p>
  </w:endnote>
  <w:endnote w:type="continuationSeparator" w:id="0">
    <w:p w14:paraId="310C831E" w14:textId="77777777" w:rsidR="00B534E0" w:rsidRDefault="00B534E0" w:rsidP="00C61F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lef">
    <w:panose1 w:val="00000500000000000000"/>
    <w:charset w:val="00"/>
    <w:family w:val="auto"/>
    <w:pitch w:val="variable"/>
    <w:sig w:usb0="00000807" w:usb1="40000000" w:usb2="00000000" w:usb3="00000000" w:csb0="000000B3" w:csb1="00000000"/>
  </w:font>
  <w:font w:name="David">
    <w:panose1 w:val="020E0502060401010101"/>
    <w:charset w:val="00"/>
    <w:family w:val="swiss"/>
    <w:pitch w:val="variable"/>
    <w:sig w:usb0="00000803" w:usb1="00000000" w:usb2="00000000" w:usb3="00000000" w:csb0="00000021" w:csb1="00000000"/>
  </w:font>
  <w:font w:name="Guttman David">
    <w:altName w:val="Arial"/>
    <w:charset w:val="B1"/>
    <w:family w:val="auto"/>
    <w:pitch w:val="variable"/>
    <w:sig w:usb0="00000801" w:usb1="4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F8A1C" w14:textId="77777777" w:rsidR="00A842FA" w:rsidRDefault="00A842F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EA529" w14:textId="66C62B69" w:rsidR="00C61F05" w:rsidRPr="00DF1D69" w:rsidRDefault="00F66703" w:rsidP="00DF1D69">
    <w:pPr>
      <w:pStyle w:val="a5"/>
      <w:rPr>
        <w:rFonts w:ascii="Tahoma" w:hAnsi="Tahoma" w:cs="Tahoma"/>
        <w:b/>
        <w:bCs/>
        <w:color w:val="215868" w:themeColor="accent5" w:themeShade="80"/>
        <w:sz w:val="18"/>
        <w:szCs w:val="18"/>
        <w:u w:val="single"/>
      </w:rPr>
    </w:pPr>
    <w:r>
      <w:rPr>
        <w:rFonts w:ascii="Tahoma" w:hAnsi="Tahoma" w:cs="Tahoma"/>
        <w:b/>
        <w:bCs/>
        <w:noProof/>
        <w:color w:val="215868" w:themeColor="accent5" w:themeShade="80"/>
        <w:sz w:val="18"/>
        <w:szCs w:val="18"/>
        <w:u w:val="single"/>
      </w:rPr>
      <mc:AlternateContent>
        <mc:Choice Requires="wps">
          <w:drawing>
            <wp:anchor distT="0" distB="0" distL="114300" distR="114300" simplePos="0" relativeHeight="251662336" behindDoc="0" locked="0" layoutInCell="1" allowOverlap="1" wp14:anchorId="641EA52C" wp14:editId="641EA52D">
              <wp:simplePos x="0" y="0"/>
              <wp:positionH relativeFrom="column">
                <wp:posOffset>3667760</wp:posOffset>
              </wp:positionH>
              <wp:positionV relativeFrom="paragraph">
                <wp:posOffset>-321310</wp:posOffset>
              </wp:positionV>
              <wp:extent cx="2570480" cy="477520"/>
              <wp:effectExtent l="635" t="2540" r="63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0480" cy="477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EA534" w14:textId="77777777" w:rsidR="00DF1D69" w:rsidRPr="00FC5336" w:rsidRDefault="00B81D17" w:rsidP="00B81D17">
                          <w:pPr>
                            <w:bidi w:val="0"/>
                            <w:spacing w:before="60"/>
                            <w:jc w:val="right"/>
                            <w:rPr>
                              <w:rFonts w:cstheme="minorHAnsi"/>
                              <w:b/>
                              <w:bCs/>
                              <w:color w:val="418767"/>
                              <w:u w:val="single"/>
                            </w:rPr>
                          </w:pPr>
                          <w:r w:rsidRPr="00B81D17">
                            <w:rPr>
                              <w:rFonts w:cstheme="minorHAnsi"/>
                              <w:b/>
                              <w:bCs/>
                              <w:noProof/>
                              <w:color w:val="418767"/>
                            </w:rPr>
                            <w:drawing>
                              <wp:inline distT="0" distB="0" distL="0" distR="0" wp14:anchorId="641EA538" wp14:editId="641EA539">
                                <wp:extent cx="226030" cy="258860"/>
                                <wp:effectExtent l="19050" t="0" r="2570" b="7840"/>
                                <wp:docPr id="11" name="תמונה 1" descr="logo_lea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eaves.jpg"/>
                                        <pic:cNvPicPr/>
                                      </pic:nvPicPr>
                                      <pic:blipFill>
                                        <a:blip r:embed="rId1">
                                          <a:duotone>
                                            <a:schemeClr val="accent3">
                                              <a:shade val="45000"/>
                                              <a:satMod val="135000"/>
                                            </a:schemeClr>
                                            <a:prstClr val="white"/>
                                          </a:duotone>
                                        </a:blip>
                                        <a:stretch>
                                          <a:fillRect/>
                                        </a:stretch>
                                      </pic:blipFill>
                                      <pic:spPr>
                                        <a:xfrm flipH="1">
                                          <a:off x="0" y="0"/>
                                          <a:ext cx="230341" cy="263797"/>
                                        </a:xfrm>
                                        <a:prstGeom prst="rect">
                                          <a:avLst/>
                                        </a:prstGeom>
                                        <a:ln>
                                          <a:noFill/>
                                        </a:ln>
                                      </pic:spPr>
                                    </pic:pic>
                                  </a:graphicData>
                                </a:graphic>
                              </wp:inline>
                            </w:drawing>
                          </w:r>
                          <w:r w:rsidR="00DF1D69" w:rsidRPr="00FC5336">
                            <w:rPr>
                              <w:rFonts w:cstheme="minorHAnsi"/>
                              <w:b/>
                              <w:bCs/>
                              <w:color w:val="418767"/>
                              <w:u w:val="single"/>
                            </w:rPr>
                            <w:t>www.derechkfar.org.il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1EA52C" id="_x0000_t202" coordsize="21600,21600" o:spt="202" path="m,l,21600r21600,l21600,xe">
              <v:stroke joinstyle="miter"/>
              <v:path gradientshapeok="t" o:connecttype="rect"/>
            </v:shapetype>
            <v:shape id="Text Box 2" o:spid="_x0000_s1028" type="#_x0000_t202" style="position:absolute;left:0;text-align:left;margin-left:288.8pt;margin-top:-25.3pt;width:202.4pt;height:3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" filled="f" stroked="f">
              <v:textbox>
                <w:txbxContent>
                  <w:p w14:paraId="641EA534" w14:textId="77777777" w:rsidR="00DF1D69" w:rsidRPr="00FC5336" w:rsidRDefault="00B81D17" w:rsidP="00B81D17">
                    <w:pPr>
                      <w:bidi w:val="0"/>
                      <w:spacing w:before="60"/>
                      <w:jc w:val="right"/>
                      <w:rPr>
                        <w:rFonts w:cstheme="minorHAnsi"/>
                        <w:b/>
                        <w:bCs/>
                        <w:color w:val="418767"/>
                        <w:u w:val="single"/>
                      </w:rPr>
                    </w:pPr>
                    <w:r w:rsidRPr="00B81D17">
                      <w:rPr>
                        <w:rFonts w:cstheme="minorHAnsi"/>
                        <w:b/>
                        <w:bCs/>
                        <w:noProof/>
                        <w:color w:val="418767"/>
                      </w:rPr>
                      <w:drawing>
                        <wp:inline distT="0" distB="0" distL="0" distR="0" wp14:anchorId="641EA538" wp14:editId="641EA539">
                          <wp:extent cx="226030" cy="258860"/>
                          <wp:effectExtent l="19050" t="0" r="2570" b="7840"/>
                          <wp:docPr id="11" name="תמונה 1" descr="logo_lea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eaves.jpg"/>
                                  <pic:cNvPicPr/>
                                </pic:nvPicPr>
                                <pic:blipFill>
                                  <a:blip r:embed="rId1">
                                    <a:duotone>
                                      <a:schemeClr val="accent3">
                                        <a:shade val="45000"/>
                                        <a:satMod val="135000"/>
                                      </a:schemeClr>
                                      <a:prstClr val="white"/>
                                    </a:duotone>
                                  </a:blip>
                                  <a:stretch>
                                    <a:fillRect/>
                                  </a:stretch>
                                </pic:blipFill>
                                <pic:spPr>
                                  <a:xfrm flipH="1">
                                    <a:off x="0" y="0"/>
                                    <a:ext cx="230341" cy="263797"/>
                                  </a:xfrm>
                                  <a:prstGeom prst="rect">
                                    <a:avLst/>
                                  </a:prstGeom>
                                  <a:ln>
                                    <a:noFill/>
                                  </a:ln>
                                </pic:spPr>
                              </pic:pic>
                            </a:graphicData>
                          </a:graphic>
                        </wp:inline>
                      </w:drawing>
                    </w:r>
                    <w:r w:rsidR="00DF1D69" w:rsidRPr="00FC5336">
                      <w:rPr>
                        <w:rFonts w:cstheme="minorHAnsi"/>
                        <w:b/>
                        <w:bCs/>
                        <w:color w:val="418767"/>
                        <w:u w:val="single"/>
                      </w:rPr>
                      <w:t>www.derechkfar.org.il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A8013" w14:textId="77777777" w:rsidR="00A842FA" w:rsidRDefault="00A842F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95FEE" w14:textId="77777777" w:rsidR="00B534E0" w:rsidRDefault="00B534E0" w:rsidP="00C61F05">
      <w:pPr>
        <w:spacing w:line="240" w:lineRule="auto"/>
      </w:pPr>
      <w:r>
        <w:separator/>
      </w:r>
    </w:p>
  </w:footnote>
  <w:footnote w:type="continuationSeparator" w:id="0">
    <w:p w14:paraId="145C9E1D" w14:textId="77777777" w:rsidR="00B534E0" w:rsidRDefault="00B534E0" w:rsidP="00C61F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EA526" w14:textId="77777777" w:rsidR="00045C8D" w:rsidRDefault="00045C8D">
    <w:pPr>
      <w:rPr>
        <w:rtl/>
      </w:rPr>
    </w:pPr>
  </w:p>
  <w:p w14:paraId="641EA527" w14:textId="77777777" w:rsidR="00C61F05" w:rsidRDefault="00C61F05">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2B8C8" w14:textId="09D0275B" w:rsidR="00A842FA" w:rsidRDefault="00A842FA">
    <w:pPr>
      <w:pStyle w:val="a3"/>
    </w:pPr>
    <w:r>
      <w:rPr>
        <w:rFonts w:ascii="Times New Roman" w:hAnsi="Times New Roman" w:cs="Times New Roman"/>
        <w:noProof/>
        <w:sz w:val="24"/>
        <w:szCs w:val="24"/>
      </w:rPr>
      <w:drawing>
        <wp:anchor distT="0" distB="0" distL="114300" distR="114300" simplePos="0" relativeHeight="251664384" behindDoc="1" locked="0" layoutInCell="1" allowOverlap="1" wp14:anchorId="1182885B" wp14:editId="5DE23456">
          <wp:simplePos x="0" y="0"/>
          <wp:positionH relativeFrom="column">
            <wp:posOffset>-596900</wp:posOffset>
          </wp:positionH>
          <wp:positionV relativeFrom="paragraph">
            <wp:posOffset>-254635</wp:posOffset>
          </wp:positionV>
          <wp:extent cx="1104900" cy="481965"/>
          <wp:effectExtent l="0" t="0" r="0" b="0"/>
          <wp:wrapNone/>
          <wp:docPr id="7" name="תמונה 7" descr="Village Way Educational Initiativ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llage Way Educational Initiative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04900" cy="48196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B9F7E" w14:textId="77777777" w:rsidR="00A842FA" w:rsidRDefault="00A842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B7DA8"/>
    <w:multiLevelType w:val="hybridMultilevel"/>
    <w:tmpl w:val="C3067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CA557C"/>
    <w:multiLevelType w:val="hybridMultilevel"/>
    <w:tmpl w:val="35F8CE8A"/>
    <w:lvl w:ilvl="0" w:tplc="2242AA8C">
      <w:start w:val="3"/>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2B2724B8"/>
    <w:multiLevelType w:val="hybridMultilevel"/>
    <w:tmpl w:val="B6E06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AB0E13"/>
    <w:multiLevelType w:val="hybridMultilevel"/>
    <w:tmpl w:val="BF98E4F0"/>
    <w:lvl w:ilvl="0" w:tplc="4D06630A">
      <w:start w:val="1"/>
      <w:numFmt w:val="decimal"/>
      <w:lvlText w:val="%1."/>
      <w:lvlJc w:val="left"/>
      <w:pPr>
        <w:ind w:left="720" w:hanging="360"/>
      </w:pPr>
      <w:rPr>
        <w:rFonts w:ascii="Arial" w:hAnsi="Arial" w:cs="Arial" w:hint="default"/>
        <w:b/>
        <w:bCs/>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5D7990"/>
    <w:multiLevelType w:val="hybridMultilevel"/>
    <w:tmpl w:val="1EF4FE50"/>
    <w:lvl w:ilvl="0" w:tplc="80EE88F8">
      <w:start w:val="8"/>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61E1DAA"/>
    <w:multiLevelType w:val="hybridMultilevel"/>
    <w:tmpl w:val="70B43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6682803">
    <w:abstractNumId w:val="0"/>
  </w:num>
  <w:num w:numId="2" w16cid:durableId="924799597">
    <w:abstractNumId w:val="2"/>
  </w:num>
  <w:num w:numId="3" w16cid:durableId="1444350465">
    <w:abstractNumId w:val="3"/>
  </w:num>
  <w:num w:numId="4" w16cid:durableId="1575310391">
    <w:abstractNumId w:val="4"/>
  </w:num>
  <w:num w:numId="5" w16cid:durableId="1619068118">
    <w:abstractNumId w:val="1"/>
  </w:num>
  <w:num w:numId="6" w16cid:durableId="9969602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F05"/>
    <w:rsid w:val="00045C8D"/>
    <w:rsid w:val="000639F2"/>
    <w:rsid w:val="000D3A46"/>
    <w:rsid w:val="000E38D1"/>
    <w:rsid w:val="000F0787"/>
    <w:rsid w:val="00174100"/>
    <w:rsid w:val="001B205A"/>
    <w:rsid w:val="001C0AA4"/>
    <w:rsid w:val="001D3BA3"/>
    <w:rsid w:val="00233AF9"/>
    <w:rsid w:val="00274BEB"/>
    <w:rsid w:val="002A54AB"/>
    <w:rsid w:val="0031179E"/>
    <w:rsid w:val="0038372B"/>
    <w:rsid w:val="003B17BB"/>
    <w:rsid w:val="003F2BFB"/>
    <w:rsid w:val="004C4852"/>
    <w:rsid w:val="00534846"/>
    <w:rsid w:val="00552515"/>
    <w:rsid w:val="005718FA"/>
    <w:rsid w:val="005E1787"/>
    <w:rsid w:val="005E321C"/>
    <w:rsid w:val="005E5B25"/>
    <w:rsid w:val="005F6E69"/>
    <w:rsid w:val="00601E80"/>
    <w:rsid w:val="0061088A"/>
    <w:rsid w:val="006E21DF"/>
    <w:rsid w:val="006E3AFA"/>
    <w:rsid w:val="006F7C6D"/>
    <w:rsid w:val="00715843"/>
    <w:rsid w:val="00782529"/>
    <w:rsid w:val="00797768"/>
    <w:rsid w:val="007F4AF5"/>
    <w:rsid w:val="008320B2"/>
    <w:rsid w:val="0084608F"/>
    <w:rsid w:val="008632D7"/>
    <w:rsid w:val="008668C5"/>
    <w:rsid w:val="00891D1D"/>
    <w:rsid w:val="008C3A3A"/>
    <w:rsid w:val="008E2B17"/>
    <w:rsid w:val="00937610"/>
    <w:rsid w:val="00963DEE"/>
    <w:rsid w:val="00964BCF"/>
    <w:rsid w:val="00976FDD"/>
    <w:rsid w:val="009E0067"/>
    <w:rsid w:val="00A12874"/>
    <w:rsid w:val="00A26FAD"/>
    <w:rsid w:val="00A55979"/>
    <w:rsid w:val="00A842FA"/>
    <w:rsid w:val="00AF5A57"/>
    <w:rsid w:val="00AF75F4"/>
    <w:rsid w:val="00B4689D"/>
    <w:rsid w:val="00B534E0"/>
    <w:rsid w:val="00B81D17"/>
    <w:rsid w:val="00C25833"/>
    <w:rsid w:val="00C416D1"/>
    <w:rsid w:val="00C520F5"/>
    <w:rsid w:val="00C61F05"/>
    <w:rsid w:val="00C77144"/>
    <w:rsid w:val="00CC6177"/>
    <w:rsid w:val="00D1433C"/>
    <w:rsid w:val="00D81E82"/>
    <w:rsid w:val="00DF1D69"/>
    <w:rsid w:val="00E03C13"/>
    <w:rsid w:val="00E35F7D"/>
    <w:rsid w:val="00E51A04"/>
    <w:rsid w:val="00E61CE5"/>
    <w:rsid w:val="00EB0104"/>
    <w:rsid w:val="00EC32D1"/>
    <w:rsid w:val="00ED7944"/>
    <w:rsid w:val="00F07CE8"/>
    <w:rsid w:val="00F6112F"/>
    <w:rsid w:val="00F66703"/>
    <w:rsid w:val="00FC5336"/>
    <w:rsid w:val="00FF46FD"/>
    <w:rsid w:val="00FF739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EA4E9"/>
  <w15:docId w15:val="{9688EEC2-2C92-4DDA-BFB8-8E1A10477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7C6D"/>
    <w:pPr>
      <w:bidi/>
      <w:spacing w:after="0" w:line="360" w:lineRule="auto"/>
      <w:jc w:val="both"/>
    </w:pPr>
    <w:rPr>
      <w:rFonts w:ascii="Times New Roman" w:eastAsia="Times New Roman" w:hAnsi="Times New Roman" w:cs="Arial"/>
      <w:color w:val="484D49"/>
      <w:sz w:val="24"/>
      <w:szCs w:val="20"/>
    </w:rPr>
  </w:style>
  <w:style w:type="paragraph" w:styleId="2">
    <w:name w:val="heading 2"/>
    <w:basedOn w:val="a"/>
    <w:next w:val="a"/>
    <w:link w:val="20"/>
    <w:qFormat/>
    <w:rsid w:val="00174100"/>
    <w:pPr>
      <w:keepNext/>
      <w:tabs>
        <w:tab w:val="left" w:pos="578"/>
      </w:tabs>
      <w:spacing w:before="240" w:after="60"/>
      <w:outlineLvl w:val="1"/>
    </w:pPr>
    <w:rPr>
      <w:rFonts w:ascii="Arial" w:hAnsi="Arial"/>
      <w:b/>
      <w:bCs/>
      <w:color w:val="9BBB59"/>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1F05"/>
    <w:pPr>
      <w:tabs>
        <w:tab w:val="center" w:pos="4153"/>
        <w:tab w:val="right" w:pos="8306"/>
      </w:tabs>
      <w:spacing w:line="240" w:lineRule="auto"/>
      <w:jc w:val="left"/>
    </w:pPr>
    <w:rPr>
      <w:rFonts w:asciiTheme="minorHAnsi" w:eastAsiaTheme="minorHAnsi" w:hAnsiTheme="minorHAnsi" w:cstheme="minorBidi"/>
      <w:color w:val="auto"/>
      <w:sz w:val="22"/>
      <w:szCs w:val="22"/>
    </w:rPr>
  </w:style>
  <w:style w:type="character" w:customStyle="1" w:styleId="a4">
    <w:name w:val="כותרת עליונה תו"/>
    <w:basedOn w:val="a0"/>
    <w:link w:val="a3"/>
    <w:uiPriority w:val="99"/>
    <w:rsid w:val="00C61F05"/>
  </w:style>
  <w:style w:type="paragraph" w:styleId="a5">
    <w:name w:val="footer"/>
    <w:basedOn w:val="a"/>
    <w:link w:val="a6"/>
    <w:uiPriority w:val="99"/>
    <w:unhideWhenUsed/>
    <w:rsid w:val="00C61F05"/>
    <w:pPr>
      <w:tabs>
        <w:tab w:val="center" w:pos="4153"/>
        <w:tab w:val="right" w:pos="8306"/>
      </w:tabs>
      <w:spacing w:line="240" w:lineRule="auto"/>
      <w:jc w:val="left"/>
    </w:pPr>
    <w:rPr>
      <w:rFonts w:asciiTheme="minorHAnsi" w:eastAsiaTheme="minorHAnsi" w:hAnsiTheme="minorHAnsi" w:cstheme="minorBidi"/>
      <w:color w:val="auto"/>
      <w:sz w:val="22"/>
      <w:szCs w:val="22"/>
    </w:rPr>
  </w:style>
  <w:style w:type="character" w:customStyle="1" w:styleId="a6">
    <w:name w:val="כותרת תחתונה תו"/>
    <w:basedOn w:val="a0"/>
    <w:link w:val="a5"/>
    <w:uiPriority w:val="99"/>
    <w:rsid w:val="00C61F05"/>
  </w:style>
  <w:style w:type="paragraph" w:styleId="a7">
    <w:name w:val="Balloon Text"/>
    <w:basedOn w:val="a"/>
    <w:link w:val="a8"/>
    <w:uiPriority w:val="99"/>
    <w:semiHidden/>
    <w:unhideWhenUsed/>
    <w:rsid w:val="00C61F05"/>
    <w:pPr>
      <w:spacing w:line="240" w:lineRule="auto"/>
      <w:jc w:val="left"/>
    </w:pPr>
    <w:rPr>
      <w:rFonts w:ascii="Tahoma" w:eastAsiaTheme="minorHAnsi" w:hAnsi="Tahoma" w:cs="Tahoma"/>
      <w:color w:val="auto"/>
      <w:sz w:val="16"/>
      <w:szCs w:val="16"/>
    </w:rPr>
  </w:style>
  <w:style w:type="character" w:customStyle="1" w:styleId="a8">
    <w:name w:val="טקסט בלונים תו"/>
    <w:basedOn w:val="a0"/>
    <w:link w:val="a7"/>
    <w:uiPriority w:val="99"/>
    <w:semiHidden/>
    <w:rsid w:val="00C61F05"/>
    <w:rPr>
      <w:rFonts w:ascii="Tahoma" w:hAnsi="Tahoma" w:cs="Tahoma"/>
      <w:sz w:val="16"/>
      <w:szCs w:val="16"/>
    </w:rPr>
  </w:style>
  <w:style w:type="table" w:styleId="a9">
    <w:name w:val="Table Grid"/>
    <w:basedOn w:val="a1"/>
    <w:uiPriority w:val="59"/>
    <w:rsid w:val="00AF7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976FDD"/>
    <w:pPr>
      <w:ind w:left="720"/>
      <w:contextualSpacing/>
    </w:pPr>
  </w:style>
  <w:style w:type="character" w:customStyle="1" w:styleId="20">
    <w:name w:val="כותרת 2 תו"/>
    <w:basedOn w:val="a0"/>
    <w:link w:val="2"/>
    <w:rsid w:val="00174100"/>
    <w:rPr>
      <w:rFonts w:ascii="Arial" w:eastAsia="Times New Roman" w:hAnsi="Arial" w:cs="Arial"/>
      <w:b/>
      <w:bCs/>
      <w:color w:val="9BBB59"/>
      <w:sz w:val="36"/>
      <w:szCs w:val="36"/>
    </w:rPr>
  </w:style>
  <w:style w:type="character" w:styleId="Hyperlink">
    <w:name w:val="Hyperlink"/>
    <w:rsid w:val="00174100"/>
    <w:rPr>
      <w:rFonts w:cs="Arial"/>
      <w:color w:val="96C822"/>
      <w:szCs w:val="20"/>
      <w:u w:val="single"/>
    </w:rPr>
  </w:style>
  <w:style w:type="paragraph" w:styleId="ab">
    <w:name w:val="Body Text"/>
    <w:basedOn w:val="a"/>
    <w:link w:val="ac"/>
    <w:uiPriority w:val="99"/>
    <w:semiHidden/>
    <w:unhideWhenUsed/>
    <w:rsid w:val="005F6E69"/>
    <w:pPr>
      <w:spacing w:after="120"/>
    </w:pPr>
  </w:style>
  <w:style w:type="character" w:customStyle="1" w:styleId="ac">
    <w:name w:val="גוף טקסט תו"/>
    <w:basedOn w:val="a0"/>
    <w:link w:val="ab"/>
    <w:uiPriority w:val="99"/>
    <w:semiHidden/>
    <w:rsid w:val="005F6E69"/>
    <w:rPr>
      <w:rFonts w:ascii="Times New Roman" w:eastAsia="Times New Roman" w:hAnsi="Times New Roman" w:cs="Arial"/>
      <w:color w:val="484D49"/>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B8A35-76AD-430D-BE93-77323D693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488</Words>
  <Characters>2442</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tali ritz</dc:creator>
  <cp:lastModifiedBy>Tsofia Fuichtwanger</cp:lastModifiedBy>
  <cp:revision>2</cp:revision>
  <cp:lastPrinted>2013-04-14T15:08:00Z</cp:lastPrinted>
  <dcterms:created xsi:type="dcterms:W3CDTF">2025-01-14T19:14:00Z</dcterms:created>
  <dcterms:modified xsi:type="dcterms:W3CDTF">2025-01-14T19:14:00Z</dcterms:modified>
</cp:coreProperties>
</file>